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30CA" w14:textId="77777777" w:rsidR="00A61D8F" w:rsidRDefault="00A61D8F" w:rsidP="00A61D8F">
      <w:pPr>
        <w:pStyle w:val="Kop1"/>
      </w:pPr>
      <w:r>
        <w:t>Boek Onderwijs aan het werk deel 2</w:t>
      </w:r>
    </w:p>
    <w:p w14:paraId="248B8110" w14:textId="77777777" w:rsidR="00A61D8F" w:rsidRDefault="00A61D8F" w:rsidP="00A61D8F">
      <w:pPr>
        <w:pStyle w:val="Ondertitel"/>
      </w:pPr>
      <w:r>
        <w:t xml:space="preserve">Redactie Marc van der Meer, Frank </w:t>
      </w:r>
      <w:proofErr w:type="spellStart"/>
      <w:r>
        <w:t>Cörvers</w:t>
      </w:r>
      <w:proofErr w:type="spellEnd"/>
    </w:p>
    <w:p w14:paraId="16E307D3" w14:textId="77777777" w:rsidR="00A61D8F" w:rsidRDefault="00A61D8F" w:rsidP="00A61D8F">
      <w:pPr>
        <w:shd w:val="clear" w:color="auto" w:fill="FFFFFF"/>
        <w:rPr>
          <w:color w:val="000000"/>
          <w:sz w:val="24"/>
          <w:szCs w:val="24"/>
        </w:rPr>
      </w:pPr>
    </w:p>
    <w:p w14:paraId="1EAFE84B" w14:textId="77777777" w:rsidR="00A61D8F" w:rsidRDefault="00A61D8F" w:rsidP="00A61D8F">
      <w:pPr>
        <w:shd w:val="clear" w:color="auto" w:fill="FFFFFF"/>
      </w:pPr>
      <w:r>
        <w:rPr>
          <w:color w:val="000000"/>
          <w:sz w:val="24"/>
          <w:szCs w:val="24"/>
        </w:rPr>
        <w:t>Korte samenvatting: </w:t>
      </w:r>
    </w:p>
    <w:p w14:paraId="5D6F5964" w14:textId="77777777" w:rsidR="00A61D8F" w:rsidRDefault="00A61D8F" w:rsidP="00A61D8F">
      <w:pPr>
        <w:shd w:val="clear" w:color="auto" w:fill="FFFFFF"/>
      </w:pPr>
      <w:r>
        <w:rPr>
          <w:color w:val="000000"/>
          <w:sz w:val="24"/>
          <w:szCs w:val="24"/>
        </w:rPr>
        <w:t> </w:t>
      </w:r>
    </w:p>
    <w:p w14:paraId="13C52A7F" w14:textId="77777777" w:rsidR="00A61D8F" w:rsidRDefault="00A61D8F" w:rsidP="00A61D8F">
      <w:pPr>
        <w:pStyle w:val="xcontentpasted1"/>
        <w:shd w:val="clear" w:color="auto" w:fill="FFFFFF"/>
      </w:pPr>
      <w:r>
        <w:rPr>
          <w:rFonts w:ascii="Times New Roman" w:hAnsi="Times New Roman" w:cs="Times New Roman"/>
          <w:color w:val="000000"/>
          <w:sz w:val="27"/>
          <w:szCs w:val="27"/>
        </w:rPr>
        <w:t>Het lerarenbeleid in Nederland ligt onder een vergrootglas. Er zijn ondanks alle goede bedoelingen te weinig leraren voor de klas, in het basis-, het voorgezet- en beroepsonderwijs. Ook de kwaliteit van het onderwijs laat op punten te wensen over. De scholen met de grootste leerachterstanden hebben de grootste problemen in de personeelsvoorziening. Inmiddels heeft menig commissie zich hierover het hoofd gebroken, onlangs nog de Commissie-Asscher en daarvoor het Advies-Van Vroonhoven. Deze discussie gaat terug tot 1993.</w:t>
      </w:r>
    </w:p>
    <w:p w14:paraId="0DFC0376"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181D779F" w14:textId="77777777" w:rsidR="00A61D8F" w:rsidRDefault="00A61D8F" w:rsidP="00A61D8F">
      <w:pPr>
        <w:pStyle w:val="xcontentpasted1"/>
        <w:shd w:val="clear" w:color="auto" w:fill="FFFFFF"/>
      </w:pPr>
      <w:r>
        <w:rPr>
          <w:rFonts w:ascii="Times New Roman" w:hAnsi="Times New Roman" w:cs="Times New Roman"/>
          <w:color w:val="000000"/>
          <w:sz w:val="27"/>
          <w:szCs w:val="27"/>
        </w:rPr>
        <w:t xml:space="preserve">Bij het aflopen van hun leerstoeltermijn brengen de Tilburgse hoogleraren Marc van der Meer en Frank </w:t>
      </w:r>
      <w:proofErr w:type="spellStart"/>
      <w:r>
        <w:rPr>
          <w:rFonts w:ascii="Times New Roman" w:hAnsi="Times New Roman" w:cs="Times New Roman"/>
          <w:color w:val="000000"/>
          <w:sz w:val="27"/>
          <w:szCs w:val="27"/>
        </w:rPr>
        <w:t>Cörvers</w:t>
      </w:r>
      <w:proofErr w:type="spellEnd"/>
      <w:r>
        <w:rPr>
          <w:rFonts w:ascii="Times New Roman" w:hAnsi="Times New Roman" w:cs="Times New Roman"/>
          <w:color w:val="000000"/>
          <w:sz w:val="27"/>
          <w:szCs w:val="27"/>
        </w:rPr>
        <w:t xml:space="preserve"> een boek uit: ‘Onderwijs aan het werk - deel 2’. Daarin wordt de lerarenagenda ontleed en van nieuwe dimensies voorzien.</w:t>
      </w:r>
    </w:p>
    <w:p w14:paraId="3D82D99E"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5FE3477B" w14:textId="77777777" w:rsidR="00A61D8F" w:rsidRDefault="00A61D8F" w:rsidP="00A61D8F">
      <w:pPr>
        <w:pStyle w:val="xcontentpasted1"/>
        <w:shd w:val="clear" w:color="auto" w:fill="FFFFFF"/>
      </w:pPr>
      <w:r>
        <w:rPr>
          <w:rFonts w:ascii="Times New Roman" w:hAnsi="Times New Roman" w:cs="Times New Roman"/>
          <w:color w:val="000000"/>
          <w:sz w:val="27"/>
          <w:szCs w:val="27"/>
        </w:rPr>
        <w:t>In hoofdstuk 1 analyseren ze hoe in 2013 de Lerarenagenda is gestart met als opdracht ‘De route naar geweldig onderwijs’ te faciliteren. In totaal werden zeven prioriteiten gesteld, waarvan sommige zijn gerealiseerd, maar andere niet uit de verf zijn gekomen. Denk aan het lerarenregister of de vereenvoudiging van de bevoegdheden. Tegelijkertijd kwam het onderwijs bestuurlijk gezien in de greep van ‘PO in Actie’, met als opbrengst dat de lonen in het primair en voortgezet onderwijs op een lijn zijn gebracht en er meer aandacht kwam voor de werkdruk van leraren.</w:t>
      </w:r>
    </w:p>
    <w:p w14:paraId="2D3A25A8"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2AC36E0E" w14:textId="77777777" w:rsidR="00A61D8F" w:rsidRDefault="00A61D8F" w:rsidP="00A61D8F">
      <w:pPr>
        <w:pStyle w:val="xcontentpasted1"/>
        <w:shd w:val="clear" w:color="auto" w:fill="FFFFFF"/>
      </w:pPr>
      <w:r>
        <w:rPr>
          <w:rFonts w:ascii="Times New Roman" w:hAnsi="Times New Roman" w:cs="Times New Roman"/>
          <w:color w:val="000000"/>
          <w:sz w:val="27"/>
          <w:szCs w:val="27"/>
        </w:rPr>
        <w:t>Volgens hoofdstuk 2 zijn er drie terugkerende problemen in de uitvoering van de lerarenagenda: ten eerste ontbreekt het aan eigenaarschap en draagvlak, ten tweede is er geen continuïteit en coherentie in het beleid en ten derde wordt er onvoldoende geleerd van praktijkontwikkelingen in de school en in verschillende sectoren.</w:t>
      </w:r>
    </w:p>
    <w:p w14:paraId="2661E8A1"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15261E4A" w14:textId="77777777" w:rsidR="00A61D8F" w:rsidRDefault="00A61D8F" w:rsidP="00A61D8F">
      <w:pPr>
        <w:pStyle w:val="xcontentpasted1"/>
        <w:shd w:val="clear" w:color="auto" w:fill="FFFFFF"/>
      </w:pPr>
      <w:r>
        <w:rPr>
          <w:rFonts w:ascii="Times New Roman" w:hAnsi="Times New Roman" w:cs="Times New Roman"/>
          <w:color w:val="000000"/>
          <w:sz w:val="27"/>
          <w:szCs w:val="27"/>
        </w:rPr>
        <w:t>In hoofdstuk 3 wordt een analyse gemaakt hoe leraren zich continu kunnen verbeteren in hun werk. Als leraren zich ontwikkelen van taak naar taak, van rol naar rol en van functie naar functie, worden ze wendbaar en meervoudig inzetbaar. Zij kunnen het werk onderling verdelen of delen van het werk opsplitsen of verdelen. Als taken worden gedeeld of rollen uitgewisseld, is meer samenwerking mogelijk.</w:t>
      </w:r>
    </w:p>
    <w:p w14:paraId="7264C064"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1E35AF6C" w14:textId="77777777" w:rsidR="00A61D8F" w:rsidRDefault="00A61D8F" w:rsidP="00A61D8F">
      <w:pPr>
        <w:pStyle w:val="xcontentpasted1"/>
        <w:shd w:val="clear" w:color="auto" w:fill="FFFFFF"/>
      </w:pPr>
      <w:r>
        <w:rPr>
          <w:rFonts w:ascii="Times New Roman" w:hAnsi="Times New Roman" w:cs="Times New Roman"/>
          <w:color w:val="000000"/>
          <w:sz w:val="27"/>
          <w:szCs w:val="27"/>
        </w:rPr>
        <w:t xml:space="preserve">In hoofdstuk 4 worden tien bouwstenen aangereikt om het lerarenagenda nieuw elan te geven. Kernpunt is het verbeteren van de leercultuur in het onderwijs en het onderwijsbeleid. Op dit punt is het stellen van hoge verwachtingen dienstbaar. Het helpt als er methodisch wordt gewerkt om te komen tot verbetering, vernieuwing en innovatie binnen de school en in het beleid, zowel landelijk als regionaal. Er kan </w:t>
      </w:r>
      <w:r>
        <w:rPr>
          <w:rFonts w:ascii="Times New Roman" w:hAnsi="Times New Roman" w:cs="Times New Roman"/>
          <w:color w:val="000000"/>
          <w:sz w:val="27"/>
          <w:szCs w:val="27"/>
        </w:rPr>
        <w:lastRenderedPageBreak/>
        <w:t>lokaal beter worden samengewerkt, al vergt dat mogelijk andere financieringsvoorwaarden. Door de ontwikkeling van een doe-cultuur naar een leercultuur ontstaan nieuwe patronen van in-, door-, en uitstroom van leraren en andere typen arbeidsovereenkomsten.</w:t>
      </w:r>
    </w:p>
    <w:p w14:paraId="0C9775B7" w14:textId="77777777" w:rsidR="00A61D8F" w:rsidRDefault="00A61D8F" w:rsidP="00A61D8F">
      <w:pPr>
        <w:pStyle w:val="xcontentpasted1"/>
        <w:shd w:val="clear" w:color="auto" w:fill="FFFFFF"/>
      </w:pPr>
      <w:r>
        <w:rPr>
          <w:rFonts w:ascii="Times New Roman" w:hAnsi="Times New Roman" w:cs="Times New Roman"/>
          <w:color w:val="000000"/>
          <w:sz w:val="27"/>
          <w:szCs w:val="27"/>
        </w:rPr>
        <w:t> </w:t>
      </w:r>
    </w:p>
    <w:p w14:paraId="298B98CA" w14:textId="77777777" w:rsidR="00A61D8F" w:rsidRDefault="00A61D8F" w:rsidP="00A61D8F">
      <w:pPr>
        <w:pStyle w:val="xcontentpasted1"/>
        <w:shd w:val="clear" w:color="auto" w:fill="FFFFFF"/>
      </w:pPr>
      <w:r>
        <w:rPr>
          <w:rFonts w:ascii="Times New Roman" w:hAnsi="Times New Roman" w:cs="Times New Roman"/>
          <w:color w:val="000000"/>
          <w:sz w:val="27"/>
          <w:szCs w:val="27"/>
        </w:rPr>
        <w:t xml:space="preserve">Het boek ‘Onderwijs aan het werk’ telt 34 hoofdstukken en 530 pagina’s. Het bevat onder meer delen over professionalisering, arbeidsverhoudingen en kennisontwikkeling. Het is een resultaat van teamwerk. In totaal zijn er 43 auteurs. De redactie bestaat uit Marc van der Meer, Frank </w:t>
      </w:r>
      <w:proofErr w:type="spellStart"/>
      <w:r>
        <w:rPr>
          <w:rFonts w:ascii="Times New Roman" w:hAnsi="Times New Roman" w:cs="Times New Roman"/>
          <w:color w:val="000000"/>
          <w:sz w:val="27"/>
          <w:szCs w:val="27"/>
        </w:rPr>
        <w:t>Cörvers</w:t>
      </w:r>
      <w:proofErr w:type="spellEnd"/>
      <w:r>
        <w:rPr>
          <w:rFonts w:ascii="Times New Roman" w:hAnsi="Times New Roman" w:cs="Times New Roman"/>
          <w:color w:val="000000"/>
          <w:sz w:val="27"/>
          <w:szCs w:val="27"/>
        </w:rPr>
        <w:t xml:space="preserve"> en Ruud van der Aa. CAOP geeft het boek uit. De zaal is volgeboekt, maar de presentatie kan via de livestream worden gevolgd.</w:t>
      </w:r>
    </w:p>
    <w:p w14:paraId="6B7156C5" w14:textId="77777777" w:rsidR="000A73CE" w:rsidRDefault="000A73CE"/>
    <w:sectPr w:rsidR="000A7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D8F"/>
    <w:rsid w:val="000A73CE"/>
    <w:rsid w:val="00A61D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B339"/>
  <w15:chartTrackingRefBased/>
  <w15:docId w15:val="{F3FD550B-4327-46E6-AF58-682DBF998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D8F"/>
    <w:pPr>
      <w:spacing w:after="0" w:line="240" w:lineRule="auto"/>
    </w:pPr>
    <w:rPr>
      <w:rFonts w:ascii="Calibri" w:hAnsi="Calibri" w:cs="Calibri"/>
      <w:sz w:val="20"/>
      <w:szCs w:val="20"/>
      <w:lang w:eastAsia="nl-NL"/>
    </w:rPr>
  </w:style>
  <w:style w:type="paragraph" w:styleId="Kop1">
    <w:name w:val="heading 1"/>
    <w:basedOn w:val="Standaard"/>
    <w:next w:val="Standaard"/>
    <w:link w:val="Kop1Char"/>
    <w:uiPriority w:val="9"/>
    <w:qFormat/>
    <w:rsid w:val="00A61D8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contentpasted1">
    <w:name w:val="x_contentpasted1"/>
    <w:basedOn w:val="Standaard"/>
    <w:rsid w:val="00A61D8F"/>
    <w:rPr>
      <w:sz w:val="22"/>
      <w:szCs w:val="22"/>
    </w:rPr>
  </w:style>
  <w:style w:type="character" w:customStyle="1" w:styleId="Kop1Char">
    <w:name w:val="Kop 1 Char"/>
    <w:basedOn w:val="Standaardalinea-lettertype"/>
    <w:link w:val="Kop1"/>
    <w:uiPriority w:val="9"/>
    <w:rsid w:val="00A61D8F"/>
    <w:rPr>
      <w:rFonts w:asciiTheme="majorHAnsi" w:eastAsiaTheme="majorEastAsia" w:hAnsiTheme="majorHAnsi" w:cstheme="majorBidi"/>
      <w:color w:val="2F5496" w:themeColor="accent1" w:themeShade="BF"/>
      <w:sz w:val="32"/>
      <w:szCs w:val="32"/>
      <w:lang w:eastAsia="nl-NL"/>
    </w:rPr>
  </w:style>
  <w:style w:type="paragraph" w:styleId="Ondertitel">
    <w:name w:val="Subtitle"/>
    <w:basedOn w:val="Standaard"/>
    <w:next w:val="Standaard"/>
    <w:link w:val="OndertitelChar"/>
    <w:uiPriority w:val="11"/>
    <w:qFormat/>
    <w:rsid w:val="00A61D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OndertitelChar">
    <w:name w:val="Ondertitel Char"/>
    <w:basedOn w:val="Standaardalinea-lettertype"/>
    <w:link w:val="Ondertitel"/>
    <w:uiPriority w:val="11"/>
    <w:rsid w:val="00A61D8F"/>
    <w:rPr>
      <w:rFonts w:eastAsiaTheme="minorEastAsia"/>
      <w:color w:val="5A5A5A" w:themeColor="text1" w:themeTint="A5"/>
      <w:spacing w:val="15"/>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2746</Characters>
  <Application>Microsoft Office Word</Application>
  <DocSecurity>0</DocSecurity>
  <Lines>22</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Ophem, Erna van</dc:creator>
  <cp:keywords/>
  <dc:description/>
  <cp:lastModifiedBy>Ophem, Erna van</cp:lastModifiedBy>
  <cp:revision>1</cp:revision>
  <dcterms:created xsi:type="dcterms:W3CDTF">2023-02-15T10:21:00Z</dcterms:created>
  <dcterms:modified xsi:type="dcterms:W3CDTF">2023-02-15T10:30:00Z</dcterms:modified>
</cp:coreProperties>
</file>